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C911">
      <w:pPr>
        <w:numPr>
          <w:ilvl w:val="0"/>
          <w:numId w:val="0"/>
        </w:numPr>
        <w:spacing w:line="560" w:lineRule="exact"/>
        <w:jc w:val="both"/>
        <w:rPr>
          <w:rFonts w:hint="default" w:ascii="黑体" w:hAnsi="黑体" w:eastAsia="黑体" w:cs="黑体"/>
          <w:bCs/>
          <w:color w:val="auto"/>
          <w:sz w:val="30"/>
          <w:szCs w:val="30"/>
          <w:highlight w:val="none"/>
          <w:u w:val="none"/>
          <w:lang w:val="en-US" w:eastAsia="zh-CN"/>
        </w:rPr>
      </w:pPr>
      <w:r>
        <w:rPr>
          <w:rFonts w:hint="eastAsia" w:ascii="黑体" w:hAnsi="黑体" w:eastAsia="黑体" w:cs="黑体"/>
          <w:bCs/>
          <w:color w:val="auto"/>
          <w:sz w:val="30"/>
          <w:szCs w:val="30"/>
          <w:highlight w:val="none"/>
          <w:u w:val="none"/>
          <w:lang w:val="en-US" w:eastAsia="zh-CN"/>
        </w:rPr>
        <w:t>附件5</w:t>
      </w:r>
    </w:p>
    <w:p w14:paraId="74935E7E">
      <w:pPr>
        <w:keepNext w:val="0"/>
        <w:keepLines w:val="0"/>
        <w:widowControl w:val="0"/>
        <w:suppressLineNumbers w:val="0"/>
        <w:autoSpaceDE w:val="0"/>
        <w:autoSpaceDN/>
        <w:spacing w:before="0" w:beforeAutospacing="0" w:after="0" w:afterAutospacing="0" w:line="580" w:lineRule="exact"/>
        <w:ind w:left="0" w:right="0" w:firstLine="880" w:firstLineChars="200"/>
        <w:jc w:val="center"/>
        <w:rPr>
          <w:rFonts w:hint="eastAsia" w:asciiTheme="majorEastAsia" w:hAnsiTheme="majorEastAsia" w:eastAsiaTheme="majorEastAsia" w:cstheme="majorEastAsia"/>
          <w:b w:val="0"/>
          <w:bCs w:val="0"/>
          <w:kern w:val="2"/>
          <w:sz w:val="44"/>
          <w:szCs w:val="44"/>
          <w:lang w:val="en-US" w:eastAsia="zh-CN" w:bidi="ar"/>
        </w:rPr>
      </w:pPr>
      <w:r>
        <w:rPr>
          <w:rFonts w:hint="eastAsia" w:asciiTheme="majorEastAsia" w:hAnsiTheme="majorEastAsia" w:eastAsiaTheme="majorEastAsia" w:cstheme="majorEastAsia"/>
          <w:b w:val="0"/>
          <w:bCs w:val="0"/>
          <w:kern w:val="2"/>
          <w:sz w:val="44"/>
          <w:szCs w:val="44"/>
          <w:lang w:val="en-US" w:eastAsia="zh-CN" w:bidi="ar"/>
        </w:rPr>
        <w:t>材料清单</w:t>
      </w:r>
    </w:p>
    <w:p w14:paraId="0351D76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180" w:lineRule="exact"/>
        <w:ind w:left="0" w:right="0" w:firstLine="643" w:firstLineChars="200"/>
        <w:jc w:val="both"/>
        <w:textAlignment w:val="auto"/>
        <w:rPr>
          <w:rFonts w:hint="eastAsia" w:ascii="方正仿宋_GB2312" w:hAnsi="方正仿宋_GB2312" w:eastAsia="方正仿宋_GB2312" w:cs="方正仿宋_GB2312"/>
          <w:b/>
          <w:bCs/>
          <w:kern w:val="2"/>
          <w:sz w:val="32"/>
          <w:szCs w:val="32"/>
          <w:lang w:val="en-US" w:eastAsia="zh-CN" w:bidi="ar"/>
        </w:rPr>
      </w:pPr>
    </w:p>
    <w:p w14:paraId="665DA0A1">
      <w:pPr>
        <w:keepNext w:val="0"/>
        <w:keepLines w:val="0"/>
        <w:widowControl w:val="0"/>
        <w:suppressLineNumbers w:val="0"/>
        <w:autoSpaceDE w:val="0"/>
        <w:autoSpaceDN/>
        <w:spacing w:before="0" w:beforeAutospacing="0" w:after="0" w:afterAutospacing="0" w:line="580" w:lineRule="exact"/>
        <w:ind w:left="0" w:right="0" w:firstLine="643"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b/>
          <w:bCs/>
          <w:kern w:val="2"/>
          <w:sz w:val="32"/>
          <w:szCs w:val="32"/>
          <w:lang w:val="en-US" w:eastAsia="zh-CN" w:bidi="ar"/>
        </w:rPr>
        <w:t>报名和现场确</w:t>
      </w:r>
      <w:bookmarkStart w:id="0" w:name="_GoBack"/>
      <w:bookmarkEnd w:id="0"/>
      <w:r>
        <w:rPr>
          <w:rFonts w:hint="eastAsia" w:ascii="方正仿宋_GB2312" w:hAnsi="方正仿宋_GB2312" w:eastAsia="方正仿宋_GB2312" w:cs="方正仿宋_GB2312"/>
          <w:b/>
          <w:bCs/>
          <w:kern w:val="2"/>
          <w:sz w:val="32"/>
          <w:szCs w:val="32"/>
          <w:lang w:val="en-US" w:eastAsia="zh-CN" w:bidi="ar"/>
        </w:rPr>
        <w:t>认提交的材料清单如下</w:t>
      </w:r>
      <w:r>
        <w:rPr>
          <w:rFonts w:hint="eastAsia" w:ascii="方正仿宋_GB2312" w:hAnsi="方正仿宋_GB2312" w:eastAsia="方正仿宋_GB2312" w:cs="方正仿宋_GB2312"/>
          <w:kern w:val="2"/>
          <w:sz w:val="32"/>
          <w:szCs w:val="32"/>
          <w:lang w:val="en-US" w:eastAsia="zh-CN" w:bidi="ar"/>
        </w:rPr>
        <w:t>：</w:t>
      </w:r>
    </w:p>
    <w:p w14:paraId="465F6D3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（1）本人身份证或社保卡；</w:t>
      </w:r>
    </w:p>
    <w:p w14:paraId="339A078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SA"/>
        </w:rPr>
        <w:t>（2）</w:t>
      </w:r>
      <w:r>
        <w:rPr>
          <w:rFonts w:hint="default" w:ascii="方正仿宋_GB2312" w:hAnsi="方正仿宋_GB2312" w:eastAsia="方正仿宋_GB2312" w:cs="方正仿宋_GB2312"/>
          <w:kern w:val="2"/>
          <w:sz w:val="32"/>
          <w:szCs w:val="32"/>
          <w:lang w:val="en-US" w:eastAsia="zh-CN" w:bidi="ar"/>
        </w:rPr>
        <w:t>《鹰潭市</w:t>
      </w:r>
      <w:r>
        <w:rPr>
          <w:rFonts w:hint="eastAsia" w:ascii="方正仿宋_GB2312" w:hAnsi="方正仿宋_GB2312" w:eastAsia="方正仿宋_GB2312" w:cs="方正仿宋_GB2312"/>
          <w:kern w:val="2"/>
          <w:sz w:val="32"/>
          <w:szCs w:val="32"/>
          <w:lang w:val="en-US" w:eastAsia="zh-CN" w:bidi="ar"/>
        </w:rPr>
        <w:t>市直学校教师</w:t>
      </w:r>
      <w:r>
        <w:rPr>
          <w:rFonts w:hint="default" w:ascii="方正仿宋_GB2312" w:hAnsi="方正仿宋_GB2312" w:eastAsia="方正仿宋_GB2312" w:cs="方正仿宋_GB2312"/>
          <w:kern w:val="2"/>
          <w:sz w:val="32"/>
          <w:szCs w:val="32"/>
          <w:lang w:val="en-US" w:eastAsia="zh-CN" w:bidi="ar"/>
        </w:rPr>
        <w:t>引进（招聘）报名登记表》</w:t>
      </w:r>
      <w:r>
        <w:rPr>
          <w:rFonts w:hint="eastAsia" w:ascii="方正仿宋_GB2312" w:hAnsi="方正仿宋_GB2312" w:eastAsia="方正仿宋_GB2312" w:cs="方正仿宋_GB2312"/>
          <w:kern w:val="2"/>
          <w:sz w:val="32"/>
          <w:szCs w:val="32"/>
          <w:lang w:val="en-US" w:eastAsia="zh-CN" w:bidi="ar"/>
        </w:rPr>
        <w:t>一式两份</w:t>
      </w:r>
      <w:r>
        <w:rPr>
          <w:rFonts w:hint="default" w:ascii="方正仿宋_GB2312" w:hAnsi="方正仿宋_GB2312" w:eastAsia="方正仿宋_GB2312" w:cs="方正仿宋_GB2312"/>
          <w:kern w:val="2"/>
          <w:sz w:val="32"/>
          <w:szCs w:val="32"/>
          <w:lang w:val="en-US" w:eastAsia="zh-CN" w:bidi="ar"/>
        </w:rPr>
        <w:t>（附件</w:t>
      </w:r>
      <w:r>
        <w:rPr>
          <w:rFonts w:hint="eastAsia" w:ascii="方正仿宋_GB2312" w:hAnsi="方正仿宋_GB2312" w:eastAsia="方正仿宋_GB2312" w:cs="方正仿宋_GB2312"/>
          <w:kern w:val="2"/>
          <w:sz w:val="32"/>
          <w:szCs w:val="32"/>
          <w:lang w:val="en-US" w:eastAsia="zh-CN" w:bidi="ar"/>
        </w:rPr>
        <w:t>7</w:t>
      </w:r>
      <w:r>
        <w:rPr>
          <w:rFonts w:hint="default"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w:t>
      </w:r>
    </w:p>
    <w:p w14:paraId="72B7C8A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（3）考生诚信承诺书（附件6）；</w:t>
      </w:r>
    </w:p>
    <w:p w14:paraId="383227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（4）学历学位证明材料：</w:t>
      </w:r>
    </w:p>
    <w:p w14:paraId="7B678F95">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①各阶段（专科起）学历学位证书；</w:t>
      </w:r>
    </w:p>
    <w:p w14:paraId="47FFAE5F">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②各阶段《教育部学历证书电子注册备案表》（学信网打印，二维码在有效期内的）；</w:t>
      </w:r>
    </w:p>
    <w:p w14:paraId="33FAAD90">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③2025年应届毕业生提供就业推荐表和《教育部学籍在线验证报告》且在2025年7月底前取得毕业证书。</w:t>
      </w:r>
    </w:p>
    <w:p w14:paraId="795D2400">
      <w:pPr>
        <w:keepNext w:val="0"/>
        <w:keepLines w:val="0"/>
        <w:widowControl w:val="0"/>
        <w:suppressLineNumbers w:val="0"/>
        <w:autoSpaceDE w:val="0"/>
        <w:autoSpaceDN/>
        <w:spacing w:before="0" w:beforeAutospacing="0" w:after="0" w:afterAutospacing="0" w:line="580" w:lineRule="exact"/>
        <w:ind w:left="0" w:right="0" w:firstLine="643"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黑体" w:hAnsi="黑体" w:eastAsia="黑体" w:cs="黑体"/>
          <w:b/>
          <w:bCs/>
          <w:kern w:val="2"/>
          <w:sz w:val="32"/>
          <w:szCs w:val="32"/>
          <w:lang w:val="en-US" w:eastAsia="zh-CN" w:bidi="ar"/>
        </w:rPr>
        <w:t>注意</w:t>
      </w:r>
      <w:r>
        <w:rPr>
          <w:rFonts w:hint="eastAsia" w:ascii="方正仿宋_GB2312" w:hAnsi="方正仿宋_GB2312" w:eastAsia="方正仿宋_GB2312" w:cs="方正仿宋_GB2312"/>
          <w:kern w:val="2"/>
          <w:sz w:val="32"/>
          <w:szCs w:val="32"/>
          <w:lang w:val="en-US" w:eastAsia="zh-CN" w:bidi="ar"/>
        </w:rPr>
        <w:t>：</w:t>
      </w:r>
    </w:p>
    <w:p w14:paraId="424D7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方正仿宋_GB2312" w:hAnsi="方正仿宋_GB2312" w:eastAsia="方正仿宋_GB2312" w:cs="方正仿宋_GB2312"/>
          <w:kern w:val="2"/>
          <w:sz w:val="32"/>
          <w:szCs w:val="32"/>
          <w:lang w:val="en-US" w:eastAsia="zh-CN" w:bidi="ar"/>
        </w:rPr>
        <w:t>国外的学历、学位须提供相应证书和教育部留学服务中心认证的《国外学历学位认证书》，报考人员可在中国留学网查询认证的有关要求和程序。</w:t>
      </w:r>
      <w:r>
        <w:rPr>
          <w:rFonts w:hint="eastAsia" w:ascii="仿宋_GB2312" w:hAnsi="宋体" w:eastAsia="仿宋_GB2312" w:cs="宋体"/>
          <w:b w:val="0"/>
          <w:bCs w:val="0"/>
          <w:color w:val="auto"/>
          <w:kern w:val="0"/>
          <w:sz w:val="32"/>
          <w:szCs w:val="32"/>
          <w:highlight w:val="none"/>
          <w:lang w:val="en-US" w:eastAsia="zh-CN"/>
        </w:rPr>
        <w:t>国（境）外高校毕业考生所学专业不在目录内，按照“相近专业”要求进行比对，</w:t>
      </w:r>
      <w:r>
        <w:rPr>
          <w:rFonts w:hint="eastAsia" w:ascii="仿宋_GB2312" w:hAnsi="宋体" w:eastAsia="仿宋_GB2312" w:cs="宋体"/>
          <w:b/>
          <w:bCs/>
          <w:color w:val="auto"/>
          <w:kern w:val="0"/>
          <w:sz w:val="32"/>
          <w:szCs w:val="32"/>
          <w:highlight w:val="none"/>
          <w:lang w:val="en-US" w:eastAsia="zh-CN"/>
        </w:rPr>
        <w:t>还须提供公证处翻译的成绩单。</w:t>
      </w:r>
    </w:p>
    <w:p w14:paraId="3CC371BD">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（5）岗位要求的相关证明材料：</w:t>
      </w:r>
    </w:p>
    <w:p w14:paraId="5DCEEEE4">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①岗位条件中相应教师资格证书。</w:t>
      </w:r>
    </w:p>
    <w:p w14:paraId="17CCFD24">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报考岗位要求“本科或研究生所学专业为师范类”的考生提供相应的佐证材料（如：考生本人大学录取通知书或毕业证或就业报到证或学籍表或学历证书电子注册备案表上的专业后面注明了“师范类”字样；或提供注明了“师范类”专业的高招录检表；或提供本科在校期间所学专业及各学科成绩的学籍表：必须含教育学、教育心理学、教学法、现代教育技术、教育实习等师范类课程成绩和参加师范类教育教学实习材料）。</w:t>
      </w:r>
    </w:p>
    <w:p w14:paraId="762754D0">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③机关事业单位正式在编人员报考，需按干部人事管理权限在资格审查时，提供所在单位及主管部门、人社部门出具的同意报考证明（附件3）。</w:t>
      </w:r>
    </w:p>
    <w:p w14:paraId="7D26497B">
      <w:pPr>
        <w:ind w:firstLine="643" w:firstLineChars="200"/>
      </w:pPr>
      <w:r>
        <w:rPr>
          <w:rFonts w:hint="eastAsia" w:ascii="方正仿宋_GB2312" w:hAnsi="方正仿宋_GB2312" w:eastAsia="方正仿宋_GB2312" w:cs="方正仿宋_GB2312"/>
          <w:b/>
          <w:bCs/>
          <w:kern w:val="2"/>
          <w:sz w:val="32"/>
          <w:szCs w:val="32"/>
          <w:u w:val="single"/>
          <w:lang w:val="en-US" w:eastAsia="zh-CN" w:bidi="ar"/>
        </w:rPr>
        <w:t>温馨提示：请所有考生带齐上述材料清单需要的材料及一式两份复印件和本人6个月内一寸蓝底证件照2张到现场确认。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9272C-AFB5-4F6D-80EC-5D1805DFB3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2DA487F-4B72-44C0-A765-45E89E1B62BC}"/>
  </w:font>
  <w:font w:name="方正仿宋_GB2312">
    <w:panose1 w:val="02000000000000000000"/>
    <w:charset w:val="86"/>
    <w:family w:val="auto"/>
    <w:pitch w:val="default"/>
    <w:sig w:usb0="A00002BF" w:usb1="184F6CFA" w:usb2="00000012" w:usb3="00000000" w:csb0="00040001" w:csb1="00000000"/>
    <w:embedRegular r:id="rId3" w:fontKey="{CCDADD0D-9505-448C-B69B-73C4585AA2D5}"/>
  </w:font>
  <w:font w:name="仿宋_GB2312">
    <w:panose1 w:val="02010609030101010101"/>
    <w:charset w:val="86"/>
    <w:family w:val="auto"/>
    <w:pitch w:val="default"/>
    <w:sig w:usb0="00000001" w:usb1="080E0000" w:usb2="00000000" w:usb3="00000000" w:csb0="00040000" w:csb1="00000000"/>
    <w:embedRegular r:id="rId4" w:fontKey="{3016C383-F52F-461B-B735-7874BE34F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9D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83C1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83C1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MWMyMWMyZDJiOGM1MDBlOWE5MmM1MzljNGMzMDkifQ=="/>
  </w:docVars>
  <w:rsids>
    <w:rsidRoot w:val="65691136"/>
    <w:rsid w:val="054933A7"/>
    <w:rsid w:val="05DC3A61"/>
    <w:rsid w:val="079F6801"/>
    <w:rsid w:val="0C8A21A0"/>
    <w:rsid w:val="14717CCD"/>
    <w:rsid w:val="17990C76"/>
    <w:rsid w:val="1F9A4AD4"/>
    <w:rsid w:val="377727FF"/>
    <w:rsid w:val="3BF50A91"/>
    <w:rsid w:val="3CDC1B7D"/>
    <w:rsid w:val="4E8B2268"/>
    <w:rsid w:val="52DE6C30"/>
    <w:rsid w:val="53C5766A"/>
    <w:rsid w:val="578C0DF0"/>
    <w:rsid w:val="5C113272"/>
    <w:rsid w:val="5DB22A0D"/>
    <w:rsid w:val="5F5FD040"/>
    <w:rsid w:val="65691136"/>
    <w:rsid w:val="6D2D1643"/>
    <w:rsid w:val="6F753A06"/>
    <w:rsid w:val="6FFF465C"/>
    <w:rsid w:val="710B32B0"/>
    <w:rsid w:val="787644F8"/>
    <w:rsid w:val="7F1F0050"/>
    <w:rsid w:val="7F7169A5"/>
    <w:rsid w:val="7F71F6EB"/>
    <w:rsid w:val="7FD7A9EE"/>
    <w:rsid w:val="83EF043C"/>
    <w:rsid w:val="99EFE703"/>
    <w:rsid w:val="9BAA1566"/>
    <w:rsid w:val="B7BBA232"/>
    <w:rsid w:val="CF6FB15D"/>
    <w:rsid w:val="EFFB1594"/>
    <w:rsid w:val="F3A621E3"/>
    <w:rsid w:val="F7FFFF2B"/>
    <w:rsid w:val="FDFFF8BA"/>
    <w:rsid w:val="FEBF3CC4"/>
    <w:rsid w:val="FFA78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656</Characters>
  <Lines>0</Lines>
  <Paragraphs>0</Paragraphs>
  <TotalTime>4</TotalTime>
  <ScaleCrop>false</ScaleCrop>
  <LinksUpToDate>false</LinksUpToDate>
  <CharactersWithSpaces>656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2024-09-21T02:08:00Z</dcterms:created>
  <dc:creator>Dream</dc:creator>
  <cp:lastModifiedBy>安然</cp:lastModifiedBy>
  <cp:lastPrinted>2025-02-07T08:54:00Z</cp:lastPrinted>
  <dcterms:modified xsi:type="dcterms:W3CDTF">2025-06-26T10:20:44Z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019528F2BDEB4CF9A0879F119E980BB3_13</vt:lpwstr>
  </property>
  <property fmtid="{D5CDD505-2E9C-101B-9397-08002B2CF9AE}" pid="4" name="KSOTemplateDocerSaveRecord">
    <vt:lpwstr>eyJoZGlkIjoiOThlODM2OGU2OWNkZmUyMWFiYjUxYWEyNzBiMjE5MGYiLCJ1c2VySWQiOiI4ODMzMTY0OTUifQ==</vt:lpwstr>
  </property>
</Properties>
</file>