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5A9266">
      <w:pPr>
        <w:spacing w:line="600" w:lineRule="exact"/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none"/>
          <w:lang w:val="en-US" w:eastAsia="zh-CN"/>
        </w:rPr>
        <w:t>附件5</w:t>
      </w:r>
    </w:p>
    <w:p w14:paraId="4EF480CD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</w:rPr>
        <w:t>公务员录用体检特殊标准（试行）</w:t>
      </w:r>
    </w:p>
    <w:p w14:paraId="71074905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</w:p>
    <w:p w14:paraId="5A2454EA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本标准适用于报考对身体条件有特殊要求职位公务员的考生。报考对身体条件有特殊要求职位公务员的考生，其身体条件应当符合《公务员录用体检通用标准（试行）》和本标准有关职位对身体条件的要求。</w:t>
      </w:r>
    </w:p>
    <w:p w14:paraId="573C32CB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</w:p>
    <w:p w14:paraId="59F38B98">
      <w:pPr>
        <w:spacing w:line="600" w:lineRule="exact"/>
        <w:jc w:val="center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第一部分  人民警察职位</w:t>
      </w:r>
    </w:p>
    <w:p w14:paraId="25DE24AB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第一条  单侧裸眼视力低于4.8，不合格（国家安全机关专业技术职位除外）。法医、物证检验及鉴定、信息通信、网络安全管理、金融财会、外语及少数民族语言翻译、交通安全技术、安全防范技术、排爆、警犬技术等职位，单侧矫正视力低于5.0，不合格。</w:t>
      </w:r>
    </w:p>
    <w:p w14:paraId="5346360C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第二条  色盲，不合格。色弱，法医、物证检验及鉴定职位，不合格。</w:t>
      </w:r>
    </w:p>
    <w:p w14:paraId="5419F552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第三条  影响面容且难以治愈的皮肤病（如白癜风、银屑病、血管瘤、斑痣等），或者外观存在明显疾病特征（如五官畸形、不能自行矫正的斜颈、步态异常等），不合格。</w:t>
      </w:r>
    </w:p>
    <w:p w14:paraId="29EF0356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第四条  文身，不合格。</w:t>
      </w:r>
    </w:p>
    <w:p w14:paraId="77C078BF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第五条  肢体功能障碍，不合格。</w:t>
      </w:r>
    </w:p>
    <w:p w14:paraId="519D1781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第六条  单侧耳语听力低于5米，不合格。</w:t>
      </w:r>
    </w:p>
    <w:p w14:paraId="39D98241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第七条  嗅觉迟钝，不合格。</w:t>
      </w:r>
    </w:p>
    <w:p w14:paraId="26F0063F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第八条  乙肝病原携带者，特警职位，不合格。</w:t>
      </w:r>
    </w:p>
    <w:p w14:paraId="3E3188EB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第九条  中国民航空中警察职位，身高170-185厘米，且符合《中国民用航空人员医学标准和体检合格证管理规则》IVb级体检合格证（67.415（c）项除外）的医学标准，合格。</w:t>
      </w:r>
    </w:p>
    <w:p w14:paraId="28AFE462">
      <w:pPr>
        <w:spacing w:line="600" w:lineRule="exact"/>
        <w:ind w:firstLine="640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第十条  海关海上缉私船舶驾驶职位、海上缉私轮机管理职位、海上缉私查私职位、出入境边防检查船舶驾驶职位，还需执行船员健康检查国家标准和《关于调整有关船员健康检查要求的通知》（海船员[2010]306号）。</w:t>
      </w:r>
    </w:p>
    <w:p w14:paraId="6233AB71">
      <w:pPr>
        <w:spacing w:line="600" w:lineRule="exact"/>
        <w:ind w:firstLine="640"/>
        <w:rPr>
          <w:rFonts w:hint="eastAsia" w:eastAsia="仿宋_GB2312"/>
          <w:color w:val="auto"/>
          <w:sz w:val="32"/>
          <w:szCs w:val="32"/>
          <w:u w:val="none"/>
        </w:rPr>
      </w:pPr>
    </w:p>
    <w:p w14:paraId="25FDEA7A">
      <w:pPr>
        <w:spacing w:line="600" w:lineRule="exact"/>
        <w:jc w:val="center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第二部分  其他职位</w:t>
      </w:r>
    </w:p>
    <w:p w14:paraId="294BD412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第十一条  色弱，口岸现场旅客检查职位、海关货物查验职位、测绘及地图印刷方面职位、医学检验职位、纺织品检验监管职位、仪器检验监管职位、化妆品检验监管职位及动植物检疫职位，不合格；色盲（单色识别能力正常者除外），外交部门职位、机电检验监管职位、化工产品检验监管职位、化矿产品检验监管职位、煤矿安全监察执法职位及登轮检疫鉴定职位，不合格。</w:t>
      </w:r>
    </w:p>
    <w:p w14:paraId="5BDC8729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第十二条  肢体功能障碍，煤矿安全监察执法职位、登轮检疫鉴定职位、现场查验职位及海关货物查验职位，不合格。</w:t>
      </w:r>
    </w:p>
    <w:p w14:paraId="532FEE35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第十三条  双侧耳语听力均低于5米，机电检验监管职位、化工产品检验监管职位、化矿产品检验监管职位、动物检疫职位及煤矿安全监察执法职位，不合格。</w:t>
      </w:r>
    </w:p>
    <w:p w14:paraId="21F826EB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第十四条  嗅觉迟钝，食品检验监管职位、化妆品检验监管职位、动植物检疫职位、医学检验职位、卫生检疫职位、化工产品检验监管职位及海关货物查验职位，不合格。</w:t>
      </w:r>
    </w:p>
    <w:p w14:paraId="7A68C8A7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第十五条  传染性、化脓性或渗出性皮肤病，医学检验职位、卫生检疫职位、食品检验监管职位、化妆品检验监管职位、动植物检疫职位、化工产品检验监管职位及口岸现场旅客检查职位，不合格。</w:t>
      </w:r>
    </w:p>
    <w:p w14:paraId="6500A768">
      <w:pPr>
        <w:spacing w:line="600" w:lineRule="exact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第十六条  中国民航飞行技术监管职位，执行《中国民用航空人员医学标准和体检合格证管理规则》的Ⅰ级（67.115（5）项除外）或Ⅱ级体检合格证的医学标准。</w:t>
      </w:r>
    </w:p>
    <w:p w14:paraId="3227411C">
      <w:pPr>
        <w:spacing w:line="600" w:lineRule="exact"/>
        <w:rPr>
          <w:rFonts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　　第十七条  水上作业人员职位，执行船员健康检查国家标准和《关于调整有关船员健康检查要求的通知》（海船员[2010]306号）。</w:t>
      </w:r>
    </w:p>
    <w:p w14:paraId="5373BB5A">
      <w:pPr>
        <w:spacing w:line="600" w:lineRule="exact"/>
        <w:rPr>
          <w:rFonts w:eastAsia="仿宋_GB2312"/>
          <w:color w:val="auto"/>
          <w:sz w:val="32"/>
          <w:szCs w:val="32"/>
          <w:u w:val="none"/>
        </w:rPr>
      </w:pPr>
    </w:p>
    <w:p w14:paraId="201B6230">
      <w:pPr>
        <w:tabs>
          <w:tab w:val="left" w:pos="5075"/>
        </w:tabs>
        <w:spacing w:line="600" w:lineRule="exact"/>
        <w:jc w:val="left"/>
        <w:rPr>
          <w:rFonts w:eastAsia="仿宋_GB2312"/>
          <w:color w:val="auto"/>
          <w:sz w:val="32"/>
          <w:szCs w:val="32"/>
          <w:u w:val="none"/>
        </w:rPr>
      </w:pPr>
    </w:p>
    <w:p w14:paraId="27F04EAF">
      <w:pPr>
        <w:pStyle w:val="2"/>
        <w:rPr>
          <w:color w:val="auto"/>
          <w:u w:val="none"/>
        </w:rPr>
      </w:pPr>
    </w:p>
    <w:p w14:paraId="37B6FAAC">
      <w:pPr>
        <w:pStyle w:val="2"/>
        <w:rPr>
          <w:color w:val="auto"/>
          <w:u w:val="none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61BC5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AF3951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AF3951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16798"/>
    <w:rsid w:val="01FE7084"/>
    <w:rsid w:val="021F2247"/>
    <w:rsid w:val="03686A6F"/>
    <w:rsid w:val="05F42F78"/>
    <w:rsid w:val="07A648C8"/>
    <w:rsid w:val="08B05DF0"/>
    <w:rsid w:val="09381337"/>
    <w:rsid w:val="0AD36F85"/>
    <w:rsid w:val="0AEA09B4"/>
    <w:rsid w:val="0C1664C6"/>
    <w:rsid w:val="0FC8026E"/>
    <w:rsid w:val="108D3193"/>
    <w:rsid w:val="118A6ABF"/>
    <w:rsid w:val="15917A80"/>
    <w:rsid w:val="15B6798C"/>
    <w:rsid w:val="1A0823EE"/>
    <w:rsid w:val="20832319"/>
    <w:rsid w:val="214403C0"/>
    <w:rsid w:val="21F66939"/>
    <w:rsid w:val="232C2F31"/>
    <w:rsid w:val="238F7572"/>
    <w:rsid w:val="23A673C5"/>
    <w:rsid w:val="26BE17FF"/>
    <w:rsid w:val="288140EC"/>
    <w:rsid w:val="2AA71865"/>
    <w:rsid w:val="2AB33371"/>
    <w:rsid w:val="2B974489"/>
    <w:rsid w:val="2D7F6EBD"/>
    <w:rsid w:val="2E4824F1"/>
    <w:rsid w:val="2F2B43D7"/>
    <w:rsid w:val="3054319C"/>
    <w:rsid w:val="32A57485"/>
    <w:rsid w:val="332A26EA"/>
    <w:rsid w:val="3579250F"/>
    <w:rsid w:val="35794022"/>
    <w:rsid w:val="3CE87654"/>
    <w:rsid w:val="3F82282E"/>
    <w:rsid w:val="4111713A"/>
    <w:rsid w:val="42381EE2"/>
    <w:rsid w:val="45461C87"/>
    <w:rsid w:val="4865534B"/>
    <w:rsid w:val="48D901E3"/>
    <w:rsid w:val="4BA47522"/>
    <w:rsid w:val="4C796F75"/>
    <w:rsid w:val="515A15C6"/>
    <w:rsid w:val="536A5158"/>
    <w:rsid w:val="53FE0839"/>
    <w:rsid w:val="58E50AA8"/>
    <w:rsid w:val="5AFF5F2A"/>
    <w:rsid w:val="5C5E47E3"/>
    <w:rsid w:val="5D716798"/>
    <w:rsid w:val="5F4C0F62"/>
    <w:rsid w:val="60090D11"/>
    <w:rsid w:val="61015441"/>
    <w:rsid w:val="64BB2471"/>
    <w:rsid w:val="65E57D4C"/>
    <w:rsid w:val="6BB73B4D"/>
    <w:rsid w:val="6DB644E4"/>
    <w:rsid w:val="738430B8"/>
    <w:rsid w:val="75617213"/>
    <w:rsid w:val="76870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cs="Times New Roman"/>
      <w:szCs w:val="3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2114</Words>
  <Characters>2178</Characters>
  <Lines>0</Lines>
  <Paragraphs>0</Paragraphs>
  <TotalTime>5</TotalTime>
  <ScaleCrop>false</ScaleCrop>
  <LinksUpToDate>false</LinksUpToDate>
  <CharactersWithSpaces>2296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2022-12-29T09:36:00Z</dcterms:created>
  <dc:creator>gyb1</dc:creator>
  <cp:lastModifiedBy>昭昭慕慕下</cp:lastModifiedBy>
  <cp:lastPrinted>2025-03-20T07:01:00Z</cp:lastPrinted>
  <dcterms:modified xsi:type="dcterms:W3CDTF">2025-04-14T06:13:41Z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1FC80BE8877F4644B8F8028E091F4DB5_13</vt:lpwstr>
  </property>
  <property fmtid="{D5CDD505-2E9C-101B-9397-08002B2CF9AE}" pid="4" name="KSOTemplateDocerSaveRecord">
    <vt:lpwstr>eyJoZGlkIjoiMmY4OWVlYTRmNDlkMjA0MWE4NzM2Y2U5YWEyYjVlYzMiLCJ1c2VySWQiOiIzNzIyMjI0NzgifQ==</vt:lpwstr>
  </property>
</Properties>
</file>